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D3" w:rsidRPr="002025E1" w:rsidRDefault="00A77FB2" w:rsidP="00D05D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5. </w:t>
      </w:r>
      <w:r w:rsidR="00C746EA" w:rsidRPr="00C746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Финансовые фьючерсы</w:t>
      </w:r>
      <w:bookmarkStart w:id="0" w:name="_GoBack"/>
      <w:bookmarkEnd w:id="0"/>
    </w:p>
    <w:p w:rsidR="00A77FB2" w:rsidRPr="002025E1" w:rsidRDefault="00132796" w:rsidP="00D05DF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2025E1">
        <w:rPr>
          <w:rFonts w:ascii="Times New Roman" w:eastAsia="Calibri" w:hAnsi="Times New Roman" w:cs="Times New Roman"/>
          <w:b/>
          <w:sz w:val="24"/>
          <w:szCs w:val="24"/>
        </w:rPr>
        <w:t>уметь определить сущность рынка</w:t>
      </w:r>
      <w:r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государственных ценных бумаг, </w:t>
      </w:r>
      <w:r w:rsidR="00B51704"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объяснить роль государственных ценных бумаг и обосновать необходимость</w:t>
      </w:r>
      <w:r w:rsidR="00537C5D" w:rsidRPr="002025E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для экономики. </w:t>
      </w:r>
    </w:p>
    <w:p w:rsidR="00A34B36" w:rsidRPr="002025E1" w:rsidRDefault="00A34B36" w:rsidP="00D05DF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25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Государственные ценные бумаги</w:t>
      </w:r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2025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Ценные бумаги" w:history="1">
        <w:r w:rsidRPr="002025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ценные бумаги</w:t>
        </w:r>
      </w:hyperlink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, выпущенные</w:t>
      </w:r>
      <w:r w:rsidRPr="002025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25E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государством. Данные ценные бумаги относятся к категории долговых ценных бумаг.</w:t>
      </w:r>
    </w:p>
    <w:p w:rsidR="00A34B36" w:rsidRPr="002025E1" w:rsidRDefault="00A34B36" w:rsidP="00D05DF3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выпуска государственных ценных бумаг</w:t>
      </w:r>
    </w:p>
    <w:p w:rsidR="00A34B36" w:rsidRPr="002025E1" w:rsidRDefault="00C746EA" w:rsidP="00D05D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Эмиссия (экономика)" w:history="1">
        <w:r w:rsidR="00A34B36"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Эмиссия</w:t>
        </w:r>
      </w:hyperlink>
      <w:r w:rsidR="00A34B36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(выпуск) государственных ценных бумаг направлена на решение следующих задач: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 </w:t>
      </w:r>
      <w:hyperlink r:id="rId7" w:tooltip="Дефицит бюджет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дефицита государственного бюджета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 </w:t>
      </w:r>
      <w:hyperlink r:id="rId8" w:tooltip="Кассовый разрыв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кассовых разрывов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9" w:tooltip="Бюджет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бюджете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денежных ресурсов для осуществления крупных проектов;</w:t>
      </w:r>
    </w:p>
    <w:p w:rsidR="00A34B36" w:rsidRPr="002025E1" w:rsidRDefault="00A34B36" w:rsidP="00D05D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средств для погашения задолженности по другим государственным ценным бумагам.</w:t>
      </w:r>
    </w:p>
    <w:p w:rsidR="00A34B36" w:rsidRPr="002025E1" w:rsidRDefault="00A34B36" w:rsidP="00D05D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цели выпуска различают следующие разновидности государственных ценных бумаг: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Долговые ценные бумаги, предназначенные для покрытия постоянного дефицита государственного бюджета, переходящего из года в год. Данные ценные бумаги как правило средне- и долгосрочные.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для покрытия временных дефицитов бюджета (кассовых разрывов). Кассовый разрыв возникает в связи с тем, что, с одной стороны, расходы государства постоянны, а с другой стороны, налоги поступают неравномерно. Вследствие этого время от времени (обычно в конце-начале квартала) возникает временный </w:t>
      </w:r>
      <w:hyperlink r:id="rId10" w:tooltip="Дефицит бюджет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дефицит бюджета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ликвидации которого и выпускаются краткосрочные </w:t>
      </w:r>
      <w:hyperlink r:id="rId11" w:tooltip="Ценные бумаги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ценные бумаги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таким видам ценных бумаг относятся </w:t>
      </w:r>
      <w:hyperlink r:id="rId12" w:tooltip="Вексель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векселя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наличностью, выпускаемые в </w:t>
      </w:r>
      <w:hyperlink r:id="rId13" w:tooltip="СШ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США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сроком на 50 дней, и финансовые векселя, обращающиеся в </w:t>
      </w:r>
      <w:hyperlink r:id="rId14" w:tooltip="Япон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Японии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сроком 60 дней.</w:t>
      </w:r>
    </w:p>
    <w:p w:rsidR="00A34B36" w:rsidRPr="002025E1" w:rsidRDefault="00A34B36" w:rsidP="00D05DF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 </w:t>
      </w:r>
      <w:hyperlink r:id="rId15" w:tooltip="Облигац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облигации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выпускаемые для реализации конкретных проектов. Например, в </w:t>
      </w:r>
      <w:hyperlink r:id="rId16" w:tooltip="Великобритан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Великобритании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выпускались транспортные облигации для формирования необходимых денежных ресурсов для национализации транспорта. В Японии практикуются выпуски строительных облигаций для реализации проектов по крупномасштабному строительству.</w:t>
      </w:r>
    </w:p>
    <w:p w:rsidR="00C47176" w:rsidRPr="002025E1" w:rsidRDefault="00A34B36" w:rsidP="00D05DF3">
      <w:pPr>
        <w:numPr>
          <w:ilvl w:val="0"/>
          <w:numId w:val="2"/>
        </w:numPr>
        <w:shd w:val="clear" w:color="auto" w:fill="FFFFFF"/>
        <w:spacing w:before="120" w:beforeAutospacing="1" w:after="120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для покрытия предприятиями </w:t>
      </w:r>
      <w:hyperlink r:id="rId17" w:tooltip="Государственный долг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государственного долга</w:t>
        </w:r>
      </w:hyperlink>
      <w:r w:rsidR="00C47176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36" w:rsidRPr="002025E1" w:rsidRDefault="00A34B36" w:rsidP="00D05DF3">
      <w:pPr>
        <w:shd w:val="clear" w:color="auto" w:fill="FFFFFF"/>
        <w:spacing w:before="12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 помощью ценных бумаг регулирует развитие экономики, решая следующие задачи: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18" w:tooltip="Денежная масса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денежной массы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 </w:t>
      </w:r>
      <w:hyperlink r:id="rId19" w:tooltip="Инфляция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инфляции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 </w:t>
      </w:r>
      <w:hyperlink r:id="rId20" w:tooltip="Валютный курс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валютный курс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уровня </w:t>
      </w:r>
      <w:hyperlink r:id="rId21" w:tooltip="Доходность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доходности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ценным бумагам;</w:t>
      </w:r>
    </w:p>
    <w:p w:rsidR="00A34B36" w:rsidRPr="002025E1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перелива </w:t>
      </w:r>
      <w:hyperlink r:id="rId22" w:tooltip="Капитал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капитала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одного сегмента </w:t>
      </w:r>
      <w:hyperlink r:id="rId23" w:tooltip="Финансовый рынок" w:history="1">
        <w:r w:rsidRPr="0020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финансового рынка</w:t>
        </w:r>
      </w:hyperlink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другой;</w:t>
      </w:r>
    </w:p>
    <w:p w:rsidR="00D21043" w:rsidRPr="00D76CD3" w:rsidRDefault="00A34B36" w:rsidP="00D05DF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других социально-экономических задач.</w:t>
      </w:r>
    </w:p>
    <w:p w:rsidR="004E0EFB" w:rsidRPr="002025E1" w:rsidRDefault="00F55E08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F55E08" w:rsidRPr="002025E1" w:rsidRDefault="00F55E08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цели выпуска государственных ценных бумаг.</w:t>
      </w:r>
    </w:p>
    <w:p w:rsidR="00F55E08" w:rsidRPr="002025E1" w:rsidRDefault="00C47176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3225B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государственные ценные бумаги в зависимости от цели выпуска.</w:t>
      </w:r>
    </w:p>
    <w:p w:rsidR="0063225B" w:rsidRPr="002025E1" w:rsidRDefault="0063225B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Объясните каким образом государство регул</w:t>
      </w:r>
      <w:r w:rsidR="0038558C"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 экономику посредством опер</w:t>
      </w:r>
      <w:r w:rsidRPr="0020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 с государственными ценными бумагами. </w:t>
      </w:r>
    </w:p>
    <w:p w:rsidR="00D21043" w:rsidRPr="002025E1" w:rsidRDefault="00D21043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43" w:rsidRPr="002025E1" w:rsidRDefault="00D21043" w:rsidP="00D05DF3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Бердникова, Т.Б. Рынок ценных бумаг: прошлое, настоящее, будущее: Монография / Т.Б. Бердникова. - М.: ИНФРА-М, 2013. - 397 c.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Галанов, В.А. Рынок ценных бумаг: Учебник / В.А. Галанов. - М.: НИЦ ИНФРА-М, 2013. - 378 c.</w:t>
      </w:r>
    </w:p>
    <w:p w:rsidR="00D21043" w:rsidRPr="002025E1" w:rsidRDefault="00D21043" w:rsidP="00D05DF3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25E1">
        <w:rPr>
          <w:rFonts w:ascii="Times New Roman" w:eastAsia="Calibri" w:hAnsi="Times New Roman" w:cs="Times New Roman"/>
          <w:sz w:val="24"/>
          <w:szCs w:val="24"/>
          <w:lang w:val="kk-KZ"/>
        </w:rPr>
        <w:t>Стародубцева, Е.Б. Рынок ценных бумаг: Учебник - М.: ИД ФОРУМ, НИЦ ИНФРА-М, 2013. - 176 c.</w:t>
      </w:r>
    </w:p>
    <w:p w:rsidR="00D21043" w:rsidRPr="002025E1" w:rsidRDefault="00D21043" w:rsidP="00D05DF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E1">
        <w:rPr>
          <w:rFonts w:ascii="Times New Roman" w:eastAsia="Calibri" w:hAnsi="Times New Roman" w:cs="Times New Roman"/>
          <w:sz w:val="24"/>
          <w:szCs w:val="24"/>
        </w:rPr>
        <w:t>Закон РК «О рынке ценных бумаг» (</w:t>
      </w:r>
      <w:r w:rsidRPr="002025E1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с</w:t>
      </w:r>
      <w:r w:rsidRPr="002025E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bookmarkStart w:id="1" w:name="SUB1000000428"/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begin"/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separate"/>
      </w:r>
      <w:r w:rsidRPr="002025E1">
        <w:rPr>
          <w:rStyle w:val="a7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изменениями и дополнениями</w:t>
      </w:r>
      <w:r w:rsidRPr="002025E1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fldChar w:fldCharType="end"/>
      </w:r>
      <w:bookmarkEnd w:id="1"/>
      <w:r w:rsidRPr="002025E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2025E1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по состоянию на 30.11.2016 г)</w:t>
      </w:r>
    </w:p>
    <w:p w:rsidR="00D21043" w:rsidRPr="002025E1" w:rsidRDefault="00D21043" w:rsidP="00D05DF3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www.nationalbank.kz.</w:t>
      </w:r>
    </w:p>
    <w:p w:rsidR="00D21043" w:rsidRPr="002025E1" w:rsidRDefault="00D21043" w:rsidP="00D05DF3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www.kase.kz</w:t>
      </w:r>
    </w:p>
    <w:p w:rsidR="00D21043" w:rsidRPr="002025E1" w:rsidRDefault="00D21043" w:rsidP="00D05DF3">
      <w:pPr>
        <w:widowControl w:val="0"/>
        <w:numPr>
          <w:ilvl w:val="0"/>
          <w:numId w:val="4"/>
        </w:numPr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025E1">
        <w:rPr>
          <w:rFonts w:ascii="Times New Roman" w:hAnsi="Times New Roman" w:cs="Times New Roman"/>
          <w:color w:val="000000"/>
          <w:spacing w:val="3"/>
          <w:sz w:val="24"/>
          <w:szCs w:val="24"/>
        </w:rPr>
        <w:t>www.edu.kase.kz</w:t>
      </w:r>
    </w:p>
    <w:p w:rsidR="00A34B36" w:rsidRPr="002025E1" w:rsidRDefault="00A34B36" w:rsidP="00D05D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C5D" w:rsidRPr="002025E1" w:rsidRDefault="00537C5D" w:rsidP="00D05D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7C5D" w:rsidRPr="002025E1" w:rsidSect="002025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114"/>
    <w:multiLevelType w:val="multilevel"/>
    <w:tmpl w:val="9A4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01F9C"/>
    <w:multiLevelType w:val="multilevel"/>
    <w:tmpl w:val="D38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7E3BF2"/>
    <w:multiLevelType w:val="multilevel"/>
    <w:tmpl w:val="CD3A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2"/>
    <w:rsid w:val="00132796"/>
    <w:rsid w:val="002025E1"/>
    <w:rsid w:val="00226662"/>
    <w:rsid w:val="0038558C"/>
    <w:rsid w:val="004E0EFB"/>
    <w:rsid w:val="005319D3"/>
    <w:rsid w:val="00537C5D"/>
    <w:rsid w:val="0063225B"/>
    <w:rsid w:val="00A34B36"/>
    <w:rsid w:val="00A77FB2"/>
    <w:rsid w:val="00B51704"/>
    <w:rsid w:val="00BF4912"/>
    <w:rsid w:val="00C47176"/>
    <w:rsid w:val="00C746EA"/>
    <w:rsid w:val="00D05DF3"/>
    <w:rsid w:val="00D21043"/>
    <w:rsid w:val="00D76CD3"/>
    <w:rsid w:val="00D950F3"/>
    <w:rsid w:val="00F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EA88-CF97-443D-9EFB-C87622B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B36"/>
  </w:style>
  <w:style w:type="character" w:styleId="a3">
    <w:name w:val="Hyperlink"/>
    <w:basedOn w:val="a0"/>
    <w:uiPriority w:val="99"/>
    <w:unhideWhenUsed/>
    <w:rsid w:val="00A3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34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34B36"/>
  </w:style>
  <w:style w:type="character" w:customStyle="1" w:styleId="mw-editsection">
    <w:name w:val="mw-editsection"/>
    <w:basedOn w:val="a0"/>
    <w:rsid w:val="00A34B36"/>
  </w:style>
  <w:style w:type="character" w:customStyle="1" w:styleId="mw-editsection-bracket">
    <w:name w:val="mw-editsection-bracket"/>
    <w:basedOn w:val="a0"/>
    <w:rsid w:val="00A34B36"/>
  </w:style>
  <w:style w:type="character" w:customStyle="1" w:styleId="mw-editsection-divider">
    <w:name w:val="mw-editsection-divider"/>
    <w:basedOn w:val="a0"/>
    <w:rsid w:val="00A34B36"/>
  </w:style>
  <w:style w:type="paragraph" w:styleId="a4">
    <w:name w:val="Normal (Web)"/>
    <w:basedOn w:val="a"/>
    <w:uiPriority w:val="99"/>
    <w:semiHidden/>
    <w:unhideWhenUsed/>
    <w:rsid w:val="00A3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950F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21043"/>
    <w:pPr>
      <w:spacing w:after="200" w:line="276" w:lineRule="auto"/>
      <w:ind w:left="720"/>
      <w:contextualSpacing/>
    </w:pPr>
  </w:style>
  <w:style w:type="character" w:customStyle="1" w:styleId="s3">
    <w:name w:val="s3"/>
    <w:basedOn w:val="a0"/>
    <w:rsid w:val="00D21043"/>
  </w:style>
  <w:style w:type="character" w:customStyle="1" w:styleId="s9">
    <w:name w:val="s9"/>
    <w:basedOn w:val="a0"/>
    <w:rsid w:val="00D21043"/>
  </w:style>
  <w:style w:type="character" w:customStyle="1" w:styleId="a7">
    <w:name w:val="a"/>
    <w:basedOn w:val="a0"/>
    <w:rsid w:val="00D2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1%81%D0%BE%D0%B2%D1%8B%D0%B9_%D1%80%D0%B0%D0%B7%D1%80%D1%8B%D0%B2" TargetMode="External"/><Relationship Id="rId13" Type="http://schemas.openxmlformats.org/officeDocument/2006/relationships/hyperlink" Target="https://ru.wikipedia.org/wiki/%D0%A1%D0%A8%D0%90" TargetMode="External"/><Relationship Id="rId18" Type="http://schemas.openxmlformats.org/officeDocument/2006/relationships/hyperlink" Target="https://ru.wikipedia.org/wiki/%D0%94%D0%B5%D0%BD%D0%B5%D0%B6%D0%BD%D0%B0%D1%8F_%D0%BC%D0%B0%D1%81%D1%81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E%D1%85%D0%BE%D0%B4%D0%BD%D0%BE%D1%81%D1%82%D1%8C" TargetMode="External"/><Relationship Id="rId7" Type="http://schemas.openxmlformats.org/officeDocument/2006/relationships/hyperlink" Target="https://ru.wikipedia.org/wiki/%D0%94%D0%B5%D1%84%D0%B8%D1%86%D0%B8%D1%82_%D0%B1%D1%8E%D0%B4%D0%B6%D0%B5%D1%82%D0%B0" TargetMode="External"/><Relationship Id="rId12" Type="http://schemas.openxmlformats.org/officeDocument/2006/relationships/hyperlink" Target="https://ru.wikipedia.org/wiki/%D0%92%D0%B5%D0%BA%D1%81%D0%B5%D0%BB%D1%8C" TargetMode="External"/><Relationship Id="rId17" Type="http://schemas.openxmlformats.org/officeDocument/2006/relationships/hyperlink" Target="https://ru.wikipedia.org/wiki/%D0%93%D0%BE%D1%81%D1%83%D0%B4%D0%B0%D1%80%D1%81%D1%82%D0%B2%D0%B5%D0%BD%D0%BD%D1%8B%D0%B9_%D0%B4%D0%BE%D0%BB%D0%B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5%D0%BB%D0%B8%D0%BA%D0%BE%D0%B1%D1%80%D0%B8%D1%82%D0%B0%D0%BD%D0%B8%D1%8F" TargetMode="External"/><Relationship Id="rId20" Type="http://schemas.openxmlformats.org/officeDocument/2006/relationships/hyperlink" Target="https://ru.wikipedia.org/wiki/%D0%92%D0%B0%D0%BB%D1%8E%D1%82%D0%BD%D1%8B%D0%B9_%D0%BA%D1%83%D1%80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C%D0%B8%D1%81%D1%81%D0%B8%D1%8F_(%D1%8D%D0%BA%D0%BE%D0%BD%D0%BE%D0%BC%D0%B8%D0%BA%D0%B0)" TargetMode="External"/><Relationship Id="rId11" Type="http://schemas.openxmlformats.org/officeDocument/2006/relationships/hyperlink" Target="https://ru.wikipedia.org/wiki/%D0%A6%D0%B5%D0%BD%D0%BD%D1%8B%D0%B5_%D0%B1%D1%83%D0%BC%D0%B0%D0%B3%D0%B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A6%D0%B5%D0%BD%D0%BD%D1%8B%D0%B5_%D0%B1%D1%83%D0%BC%D0%B0%D0%B3%D0%B8" TargetMode="External"/><Relationship Id="rId15" Type="http://schemas.openxmlformats.org/officeDocument/2006/relationships/hyperlink" Target="https://ru.wikipedia.org/wiki/%D0%9E%D0%B1%D0%BB%D0%B8%D0%B3%D0%B0%D1%86%D0%B8%D1%8F" TargetMode="External"/><Relationship Id="rId23" Type="http://schemas.openxmlformats.org/officeDocument/2006/relationships/hyperlink" Target="https://ru.wikipedia.org/wiki/%D0%A4%D0%B8%D0%BD%D0%B0%D0%BD%D1%81%D0%BE%D0%B2%D1%8B%D0%B9_%D1%80%D1%8B%D0%BD%D0%BE%D0%BA" TargetMode="External"/><Relationship Id="rId10" Type="http://schemas.openxmlformats.org/officeDocument/2006/relationships/hyperlink" Target="https://ru.wikipedia.org/wiki/%D0%94%D0%B5%D1%84%D0%B8%D1%86%D0%B8%D1%82_%D0%B1%D1%8E%D0%B4%D0%B6%D0%B5%D1%82%D0%B0" TargetMode="External"/><Relationship Id="rId19" Type="http://schemas.openxmlformats.org/officeDocument/2006/relationships/hyperlink" Target="https://ru.wikipedia.org/wiki/%D0%98%D0%BD%D1%84%D0%BB%D1%8F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E%D0%B4%D0%B6%D0%B5%D1%82" TargetMode="External"/><Relationship Id="rId14" Type="http://schemas.openxmlformats.org/officeDocument/2006/relationships/hyperlink" Target="https://ru.wikipedia.org/wiki/%D0%AF%D0%BF%D0%BE%D0%BD%D0%B8%D1%8F" TargetMode="External"/><Relationship Id="rId22" Type="http://schemas.openxmlformats.org/officeDocument/2006/relationships/hyperlink" Target="https://ru.wikipedia.org/wiki/%D0%9A%D0%B0%D0%BF%D0%B8%D1%8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Image&amp;Matros ®</cp:lastModifiedBy>
  <cp:revision>17</cp:revision>
  <dcterms:created xsi:type="dcterms:W3CDTF">2017-06-19T11:33:00Z</dcterms:created>
  <dcterms:modified xsi:type="dcterms:W3CDTF">2023-10-01T22:54:00Z</dcterms:modified>
</cp:coreProperties>
</file>